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D84C2B" w14:textId="77777777" w:rsidR="00924B8E" w:rsidRDefault="00924B8E" w:rsidP="00924B8E">
      <w:pPr>
        <w:tabs>
          <w:tab w:val="left" w:pos="9085"/>
        </w:tabs>
        <w:spacing w:after="0" w:line="240" w:lineRule="auto"/>
        <w:jc w:val="center"/>
        <w:rPr>
          <w:rFonts w:ascii="Times New Roman" w:hAnsi="Times New Roman" w:cs="Times New Roman"/>
          <w:color w:val="000000"/>
          <w:sz w:val="28"/>
          <w:szCs w:val="28"/>
          <w:lang w:val="kk-KZ"/>
        </w:rPr>
      </w:pPr>
      <w:r>
        <w:rPr>
          <w:rFonts w:ascii="Times New Roman" w:hAnsi="Times New Roman" w:cs="Times New Roman"/>
          <w:b/>
          <w:bCs/>
          <w:sz w:val="28"/>
          <w:szCs w:val="28"/>
          <w:lang w:val="kk-KZ"/>
        </w:rPr>
        <w:t>№ 11 ДӘРІС</w:t>
      </w:r>
      <w:r>
        <w:rPr>
          <w:rFonts w:ascii="Times New Roman" w:hAnsi="Times New Roman" w:cs="Times New Roman"/>
          <w:color w:val="000000"/>
          <w:sz w:val="28"/>
          <w:szCs w:val="28"/>
          <w:lang w:val="kk-KZ"/>
        </w:rPr>
        <w:t xml:space="preserve"> </w:t>
      </w:r>
    </w:p>
    <w:p w14:paraId="02EECFA3" w14:textId="77777777" w:rsidR="00924B8E" w:rsidRDefault="00924B8E" w:rsidP="00924B8E">
      <w:pPr>
        <w:tabs>
          <w:tab w:val="left" w:pos="9085"/>
        </w:tabs>
        <w:spacing w:after="0" w:line="240" w:lineRule="auto"/>
        <w:rPr>
          <w:rFonts w:ascii="Times New Roman" w:eastAsia="Times New Roman" w:hAnsi="Times New Roman" w:cs="Times New Roman"/>
          <w:color w:val="000000"/>
          <w:sz w:val="28"/>
          <w:szCs w:val="28"/>
          <w:lang w:val="kk-KZ"/>
        </w:rPr>
      </w:pPr>
    </w:p>
    <w:p w14:paraId="1EA054AB" w14:textId="77777777" w:rsidR="00924B8E" w:rsidRDefault="00924B8E" w:rsidP="00924B8E">
      <w:pPr>
        <w:tabs>
          <w:tab w:val="left" w:pos="9085"/>
        </w:tabs>
        <w:spacing w:after="0" w:line="240" w:lineRule="auto"/>
        <w:jc w:val="center"/>
        <w:rPr>
          <w:rFonts w:ascii="Times New Roman" w:hAnsi="Times New Roman" w:cs="Times New Roman"/>
          <w:b/>
          <w:color w:val="000000"/>
          <w:sz w:val="28"/>
          <w:szCs w:val="28"/>
          <w:lang w:val="kk-KZ"/>
        </w:rPr>
      </w:pPr>
      <w:r>
        <w:rPr>
          <w:rFonts w:ascii="Times New Roman" w:hAnsi="Times New Roman" w:cs="Times New Roman"/>
          <w:b/>
          <w:color w:val="000000"/>
          <w:sz w:val="28"/>
          <w:szCs w:val="28"/>
          <w:lang w:val="kk-KZ"/>
        </w:rPr>
        <w:t>ҚӘСІПКЕРЛІК ҚЫЗМЕТІНІҢ ЖЕКЕ ТҮРЛЕРІНІҢ САЛЫҚ САЛУДЫН ҚҰҚЫҚТЫҚ РЕТТЕУІ</w:t>
      </w:r>
    </w:p>
    <w:p w14:paraId="07DCDD4C" w14:textId="77777777" w:rsidR="00924B8E" w:rsidRDefault="00924B8E" w:rsidP="00924B8E">
      <w:pPr>
        <w:spacing w:after="0" w:line="240" w:lineRule="auto"/>
        <w:jc w:val="both"/>
        <w:rPr>
          <w:rFonts w:ascii="Times New Roman" w:hAnsi="Times New Roman" w:cs="Times New Roman"/>
          <w:b/>
          <w:sz w:val="28"/>
          <w:szCs w:val="28"/>
          <w:lang w:val="kk-KZ"/>
        </w:rPr>
      </w:pPr>
    </w:p>
    <w:p w14:paraId="3F22676E" w14:textId="77777777" w:rsidR="00924B8E" w:rsidRDefault="00924B8E" w:rsidP="00924B8E">
      <w:pPr>
        <w:spacing w:after="0" w:line="240" w:lineRule="auto"/>
        <w:jc w:val="center"/>
        <w:outlineLvl w:val="1"/>
        <w:rPr>
          <w:rFonts w:ascii="Times New Roman" w:hAnsi="Times New Roman" w:cs="Times New Roman"/>
          <w:b/>
          <w:bCs/>
          <w:sz w:val="28"/>
          <w:szCs w:val="28"/>
          <w:lang w:val="kk-KZ"/>
        </w:rPr>
      </w:pPr>
      <w:r>
        <w:rPr>
          <w:rFonts w:ascii="Times New Roman" w:hAnsi="Times New Roman" w:cs="Times New Roman"/>
          <w:b/>
          <w:color w:val="000000"/>
          <w:sz w:val="28"/>
          <w:szCs w:val="28"/>
          <w:lang w:val="kk-KZ"/>
        </w:rPr>
        <w:t xml:space="preserve">1 </w:t>
      </w:r>
      <w:r>
        <w:rPr>
          <w:rFonts w:ascii="Times New Roman" w:hAnsi="Times New Roman" w:cs="Times New Roman"/>
          <w:b/>
          <w:bCs/>
          <w:sz w:val="28"/>
          <w:szCs w:val="28"/>
          <w:lang w:val="kk-KZ"/>
        </w:rPr>
        <w:t>Салық құқығының түсінігі, пәні, әдістері</w:t>
      </w:r>
    </w:p>
    <w:p w14:paraId="25E6B0FE" w14:textId="77777777" w:rsidR="00924B8E" w:rsidRDefault="00924B8E" w:rsidP="00924B8E">
      <w:pPr>
        <w:tabs>
          <w:tab w:val="left" w:pos="9085"/>
        </w:tabs>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Салық дегеніміз мемлекет біржақты тәртіппен заң жүзінде белгілеген, белгілі бір мөлшерде жүргізетін, қайтарымсыз және өтеусіз сипатта болатын бюджетке төленетін міндетті ақшалай төлемдер. Жалпы мемлекеттік қажеттіліктерді қанағаттандыру мақсатында, мемлекеттің жоғары өкілді органы қабылдаған нормативтік кесімнің негізінде, сондай-ақ заңда белгіленген мөлшерде және уақытта, жеке және заңды тұлғалардын міндетті түрде қайтар</w:t>
      </w:r>
      <w:r>
        <w:rPr>
          <w:rFonts w:ascii="Times New Roman" w:hAnsi="Times New Roman" w:cs="Times New Roman"/>
          <w:bCs/>
          <w:sz w:val="28"/>
          <w:szCs w:val="28"/>
          <w:lang w:val="kk-KZ"/>
        </w:rPr>
        <w:t>ылайтын және ақысыз негізінде бюджетке</w:t>
      </w:r>
      <w:r>
        <w:rPr>
          <w:rFonts w:ascii="Times New Roman" w:hAnsi="Times New Roman" w:cs="Times New Roman"/>
          <w:color w:val="000000"/>
          <w:sz w:val="28"/>
          <w:szCs w:val="28"/>
          <w:lang w:val="kk-KZ"/>
        </w:rPr>
        <w:t xml:space="preserve"> алынатын ақшалай төлемдер. Ал алымдар, төлемақылар мен баждар жеке және заңды тұлғаларға көрсеткен белгілі бір қызметтері үшін мемлекеттік өкілетті органдардың алатын төлемдері.</w:t>
      </w:r>
    </w:p>
    <w:p w14:paraId="1E20C56F" w14:textId="77777777" w:rsidR="00924B8E" w:rsidRDefault="00924B8E" w:rsidP="00924B8E">
      <w:pPr>
        <w:spacing w:after="0" w:line="240" w:lineRule="auto"/>
        <w:rPr>
          <w:rFonts w:ascii="Times New Roman" w:hAnsi="Times New Roman" w:cs="Times New Roman"/>
          <w:sz w:val="28"/>
          <w:szCs w:val="28"/>
          <w:lang w:val="kk-KZ"/>
        </w:rPr>
      </w:pPr>
      <w:r>
        <w:rPr>
          <w:rFonts w:ascii="Times New Roman" w:hAnsi="Times New Roman" w:cs="Times New Roman"/>
          <w:color w:val="000000"/>
          <w:sz w:val="28"/>
          <w:szCs w:val="28"/>
          <w:lang w:val="kk-KZ"/>
        </w:rPr>
        <w:t xml:space="preserve">    Салық құқығы дегеніміз салықтық қатынас</w:t>
      </w:r>
      <w:r>
        <w:rPr>
          <w:rFonts w:ascii="Times New Roman" w:hAnsi="Times New Roman" w:cs="Times New Roman"/>
          <w:sz w:val="28"/>
          <w:szCs w:val="28"/>
          <w:lang w:val="kk-KZ"/>
        </w:rPr>
        <w:t>тарды реттейтін заң нормалардың жиынтығы.</w:t>
      </w:r>
    </w:p>
    <w:p w14:paraId="6A42FFE6" w14:textId="77777777" w:rsidR="00924B8E" w:rsidRDefault="00924B8E" w:rsidP="00924B8E">
      <w:pPr>
        <w:spacing w:after="0" w:line="240" w:lineRule="auto"/>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ҚР Салықтық құқық дегеніміз жеке және заңды тұлғалардан біржақты өктем, қайтарылмайтын негізіде, заң жүзінде белгіленген салықтар мен басқа да міндетті төлемдерді ақшалай түрде бюджетке алу кезінде туындайтын салықтық қатынастарды реттейтін құқықтық нормалардың жиынтығы.</w:t>
      </w:r>
    </w:p>
    <w:p w14:paraId="27600CD2" w14:textId="77777777" w:rsidR="00924B8E" w:rsidRDefault="00924B8E" w:rsidP="00924B8E">
      <w:pPr>
        <w:spacing w:after="0" w:line="240" w:lineRule="auto"/>
        <w:rPr>
          <w:rFonts w:ascii="Times New Roman" w:hAnsi="Times New Roman" w:cs="Times New Roman"/>
          <w:bCs/>
          <w:sz w:val="28"/>
          <w:szCs w:val="28"/>
          <w:lang w:val="kk-KZ"/>
        </w:rPr>
      </w:pPr>
      <w:r>
        <w:rPr>
          <w:rFonts w:ascii="Times New Roman" w:hAnsi="Times New Roman" w:cs="Times New Roman"/>
          <w:color w:val="000000"/>
          <w:sz w:val="28"/>
          <w:szCs w:val="28"/>
          <w:lang w:val="kk-KZ"/>
        </w:rPr>
        <w:t xml:space="preserve">    Салықтық құқықтың пәні - мемлекеттің салықтық қызметінің барысында пайда болатын қоғамдық қатынастар. Салық қатынастар салықты және бюджетке төленетін басқа да міндетті төлемдерді белгілеу, еңгізу және есептеу мен төлеу тәртібі жөніндегі билік қатынастарын, мемлекет пен салық төлеуші арасындағы салық міндеттемелерін орындауға байланысты қатынастарды реттейді.</w:t>
      </w:r>
    </w:p>
    <w:p w14:paraId="2AD8AE34"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Салықтық құқық дегеніміз - мемлекеттің салық саясатының негізін айқындай отырып оның салықтық құрылымы мен салық жүйесін бекітетін және салықтық қатынастарды реттейтін құқық нормаларының жиынтығы. </w:t>
      </w:r>
    </w:p>
    <w:p w14:paraId="559FD988"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Салықтық құқықтың пәні деп, мемлекеттің салықтық қызметінің барысында қалыптасатын қоғамдық қатынастарды айтамыз. Осы қоғамдық қатынастар салық салу жүйесін белгілеу, салық әкімшілігін жүргізетін уәкілетті мемлекеттік органдар жүйесін айқындау, салықтық міндеттемелерді орындау, салықтық міндеттемелерді орындауға байланысты қажетті жағдайлар жасау, мемлекеттік мәжбүрлеу шараларын қолдану, халықаралық салықтық шарттарда көзделген мақсаттарды жүзеге асыру, салық органдары мен басқа уәкілетті мемлекеттік органдар арасындағы өзара іс-қимылдар және т.б. барысында салық салу саласында туындайтын салықтық қатынастар болып табылады. </w:t>
      </w:r>
    </w:p>
    <w:p w14:paraId="70690BAC"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Салық салу саласындағы қатынастар материалдық және ұйымдастыру салықтық қатынастары болып екіге бөлінеді. Материалдық салықтық қатынастар өздерінің мынадай:</w:t>
      </w:r>
    </w:p>
    <w:p w14:paraId="08F1BA73"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 мемлекет болмысының мызғымас берік іргетасын материалдық негізін қалаушы қатынастар;</w:t>
      </w:r>
    </w:p>
    <w:p w14:paraId="3C8A9615"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жалпы ұлттық табысты бөлу нәтижесінде салықтық кірістің біржақты ағымдарын (қаражаттарын) мемлекет пайдасына бағдарлайтын қатынастар;</w:t>
      </w:r>
    </w:p>
    <w:p w14:paraId="2BAC8856"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мемлекет болмысына байланысты туындайтын айрықша экономикалық әрі базистік қатынастар;</w:t>
      </w:r>
    </w:p>
    <w:p w14:paraId="14F70384"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мүліктік-заттай сипатта болатын және оларға қатысты меншік құқығының алмасуын, мемлекет меншігіне айналуын  көрсететін қатынастар;</w:t>
      </w:r>
    </w:p>
    <w:p w14:paraId="634EA23D"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мемлекеттік бюджет жүйесінің негізін құрайтын экономикалық қатынастар сипатындағы айрықша қаржылық қатынастар; </w:t>
      </w:r>
    </w:p>
    <w:p w14:paraId="5AB2DC58"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ақшалай нысандағы (кейде заттай күйіндегі) құнның біржақты қозғалысын білдіретін қатынастар;</w:t>
      </w:r>
    </w:p>
    <w:p w14:paraId="1ABC022C"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салықтық міндеттемелердің нақты белгіленуіне орай жекелей-айқындалған қатынастар;</w:t>
      </w:r>
    </w:p>
    <w:p w14:paraId="39AC2288"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көбінесе тұрғылықты-тұрақты көрініс табатын қатынастар;</w:t>
      </w:r>
    </w:p>
    <w:p w14:paraId="1BB59F5D"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тек құқықтық нысанда болатын қатынастар түріндегі сипаттамасымен ерекшелінеді;</w:t>
      </w:r>
    </w:p>
    <w:p w14:paraId="21AF721A"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Сонымен, салық деп, мемлекет тарапынан біржақты шығарылған заңдардың негізінде, сол заңдарда нақты айқындалған мөлшерде және қатаң белгіленген мерзімдерде ҚР немесе жергілікті бюджетті қалыптастыру мақсатында салықтық міндеттемелерін орындауға тиісті заңды және жеке тұлғалардан  жүйеленген әрі тұрақты түрде мемлекеттік уәкілетті органдар алатын баламасыз, қайтарымсыз, ақшалай міндетті төлемді айтамыз.</w:t>
      </w:r>
    </w:p>
    <w:p w14:paraId="62B91594"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аумағында алынатын салықтардың келесідей түрлері бар, олар:</w:t>
      </w:r>
    </w:p>
    <w:p w14:paraId="717DA934" w14:textId="77777777" w:rsidR="00924B8E" w:rsidRDefault="00924B8E" w:rsidP="00924B8E">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корпорациялық табыс салығы; 2) жекелей табыс салығы; </w:t>
      </w:r>
    </w:p>
    <w:p w14:paraId="7CD112F1" w14:textId="77777777" w:rsidR="00924B8E" w:rsidRDefault="00924B8E" w:rsidP="00924B8E">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3) қосылған құн салынатын салық;  4) акциздер;</w:t>
      </w:r>
    </w:p>
    <w:p w14:paraId="7BD0ACD8" w14:textId="77777777" w:rsidR="00924B8E" w:rsidRDefault="00924B8E" w:rsidP="00924B8E">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5) жер қойнауын пайдаланушылардың салықтары мен арнаулы төлемдері;</w:t>
      </w:r>
    </w:p>
    <w:p w14:paraId="0F83E012" w14:textId="77777777" w:rsidR="00924B8E" w:rsidRDefault="00924B8E" w:rsidP="00924B8E">
      <w:pPr>
        <w:tabs>
          <w:tab w:val="left" w:pos="18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6) әлеуметтік салық;  7) жер салығы;  8) көлік құралдары салығы; 9) мүлік салығы.</w:t>
      </w:r>
    </w:p>
    <w:p w14:paraId="5137C0EB"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b/>
          <w:bCs/>
          <w:sz w:val="28"/>
          <w:szCs w:val="28"/>
          <w:lang w:val="kk-KZ"/>
        </w:rPr>
        <w:t xml:space="preserve">    </w:t>
      </w:r>
      <w:r>
        <w:rPr>
          <w:rFonts w:ascii="Times New Roman" w:hAnsi="Times New Roman" w:cs="Times New Roman"/>
          <w:sz w:val="28"/>
          <w:szCs w:val="28"/>
          <w:lang w:val="kk-KZ"/>
        </w:rPr>
        <w:t>Алымдар дегеніміз мемлекеттік уәкілетті органдар тарапынан өтінуші-келуші белгілі бір тұлғаларға белгілі бір көрсетілген тиісті қызметтер мен берілген құқықтар немесе арнайы рұқсаттар үшін сол заңды немесе жеке тұлғалардан алынатын мақсатты - бағдарлы, біршама-эквивалентті әрі міндетті ақшалай төлемдер.</w:t>
      </w:r>
    </w:p>
    <w:p w14:paraId="62F0E1EB"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алымдардың мынадай түрлері бар: </w:t>
      </w:r>
    </w:p>
    <w:p w14:paraId="4E17D973"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1) заңды тұлғаларды мемлекеттік тіркегені үшін;</w:t>
      </w:r>
    </w:p>
    <w:p w14:paraId="03FDEBE5"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2) жеке кәсіпкерлерді мемлекеттік тіркегені үшін;</w:t>
      </w:r>
    </w:p>
    <w:p w14:paraId="3F4F5EDF"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3) жылжымайтын мүлікке деген құқықтарды және олармен жасалған мәмілелерді мемлекеттік тіркегені үшін;</w:t>
      </w:r>
    </w:p>
    <w:p w14:paraId="62F77111"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4) радиоэлектрондық құралдарды және жиілігі жоғары құрылғыларды мемлекеттік тіркегені үшін;</w:t>
      </w:r>
    </w:p>
    <w:p w14:paraId="49B99422"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5) механикалық  көлік құралдары мен тіркемелерді мемлекеттік тіркегені үшін;</w:t>
      </w:r>
    </w:p>
    <w:p w14:paraId="6F74B8F6"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6) теңіз, өзен кемелері мен шағын көлемді кемелерді мемлекеттік тіркегені үшін;</w:t>
      </w:r>
    </w:p>
    <w:p w14:paraId="6BE8A2AF"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7) азаматтық әуе кемелері мен шағын көлемді кемелерді мемлекеттік тіркегені үшін;</w:t>
      </w:r>
    </w:p>
    <w:p w14:paraId="56B61460"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8) дәрі-дәрмек құралдарын мемлекеттік тіркегені үшін;</w:t>
      </w:r>
    </w:p>
    <w:p w14:paraId="22388A02"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9) автокөлік құралдарының ҚР арқылы жүріп өткені үшін;10) елтаңбалық алым;</w:t>
      </w:r>
    </w:p>
    <w:p w14:paraId="6E132E1D"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11) жекелеген қызмет түрлерімен айналысу құқығы үшін лицензиялық алым;</w:t>
      </w:r>
    </w:p>
    <w:p w14:paraId="70DD01FF"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12) телевизия және радиохабарларын тарату ұйымдарына радиожиілік спектрін пайдалануға рұқсат бергені үшін алынады.</w:t>
      </w:r>
    </w:p>
    <w:p w14:paraId="69A29064"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Баж - арнайы мамандырылған уәкілетті органдар тарапынан өздеріне өтінуші - келуші тұлғаларға қатысты жасалған заңи маңызы бар белгілі іс-қимылдар және берілген ресми құжаттар үшін сол заңды немесе жеке тұлғалардан алынатын біршама - эквивалентті, міндетті ақшалай төлемдер.</w:t>
      </w:r>
    </w:p>
    <w:p w14:paraId="1C8A36CE" w14:textId="77777777" w:rsidR="00924B8E" w:rsidRDefault="00924B8E" w:rsidP="00924B8E">
      <w:pPr>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Мемлекеттегі баждар мемлекеттік және кедендік болып бөлінетіндіктен, бірақ жалпы сипаттамасы көптеген белгілері бойынша сәйкес келетіндіктен бажға тән қасиеттер ретінде мына келесідей белгілерін көрсетеміз:</w:t>
      </w:r>
    </w:p>
    <w:p w14:paraId="7D653494"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мемлекеттік баждармен қатар  маусымдық, демпинге қарсы, өтемдік, арнаулы баждар алынады.</w:t>
      </w:r>
    </w:p>
    <w:p w14:paraId="2E9F175D" w14:textId="77777777" w:rsidR="00924B8E" w:rsidRDefault="00924B8E" w:rsidP="00924B8E">
      <w:pPr>
        <w:autoSpaceDE w:val="0"/>
        <w:autoSpaceDN w:val="0"/>
        <w:adjustRightInd w:val="0"/>
        <w:spacing w:after="0" w:line="240" w:lineRule="auto"/>
        <w:ind w:left="180"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Төлемақы - мелекеттік уәкілетті органдар тарапынан өздеріне өтінішпен келуші тұлғаларға көбінесе материалдық көрініс табатын, кейде басқаша сипатта пайдаланылатын белгілі бір объектілерді, не болмаса соларға байланысты рұқсаттарды және құқықтарды бергені үшін сол заңды және жеке тұлғалардан алынатын біршама-эквивалентті, міндетті ақшалай төлем.</w:t>
      </w:r>
    </w:p>
    <w:p w14:paraId="28501F88" w14:textId="77777777" w:rsidR="00924B8E" w:rsidRDefault="00924B8E" w:rsidP="00924B8E">
      <w:pPr>
        <w:tabs>
          <w:tab w:val="left" w:pos="78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төлемақылар:</w:t>
      </w:r>
    </w:p>
    <w:p w14:paraId="24D66898"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1) жер учаскелерін пайдаланғаны үшін;</w:t>
      </w:r>
    </w:p>
    <w:p w14:paraId="50774DEF"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2) жер бетіндегі көздердің су ресурстарын пайдаланғаны үшін;</w:t>
      </w:r>
    </w:p>
    <w:p w14:paraId="0BF5A4F1"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3) қоршаған ортаны ластағаны үшін; 4) жануарлар дүниесін ластағаны үшін;</w:t>
      </w:r>
    </w:p>
    <w:p w14:paraId="69C5603B"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5) орманды пайдаланғаны үшін;</w:t>
      </w:r>
    </w:p>
    <w:p w14:paraId="5409977E"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6) ерекше қорғалатын табиғи аумақтарды пайдаланғаны үшін;</w:t>
      </w:r>
    </w:p>
    <w:p w14:paraId="0F05915F"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7) радиожиілік спектрін пайдаланғаны үшін;</w:t>
      </w:r>
    </w:p>
    <w:p w14:paraId="63A69FC2"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8) кеме жүретін су жолдарын пайдаланғаны үшін;</w:t>
      </w:r>
    </w:p>
    <w:p w14:paraId="0A4BC2CD" w14:textId="77777777" w:rsidR="00924B8E" w:rsidRDefault="00924B8E" w:rsidP="00924B8E">
      <w:pPr>
        <w:tabs>
          <w:tab w:val="left" w:pos="0"/>
        </w:tabs>
        <w:autoSpaceDE w:val="0"/>
        <w:autoSpaceDN w:val="0"/>
        <w:adjustRightInd w:val="0"/>
        <w:spacing w:after="0" w:line="240" w:lineRule="auto"/>
        <w:ind w:right="30"/>
        <w:jc w:val="both"/>
        <w:rPr>
          <w:rFonts w:ascii="Times New Roman" w:hAnsi="Times New Roman" w:cs="Times New Roman"/>
          <w:sz w:val="28"/>
          <w:szCs w:val="28"/>
          <w:lang w:val="kk-KZ"/>
        </w:rPr>
      </w:pPr>
      <w:r>
        <w:rPr>
          <w:rFonts w:ascii="Times New Roman" w:hAnsi="Times New Roman" w:cs="Times New Roman"/>
          <w:sz w:val="28"/>
          <w:szCs w:val="28"/>
          <w:lang w:val="kk-KZ"/>
        </w:rPr>
        <w:t>9) сыртқы (көрнекті) жарнаманы орналастырғаны үшін алынады.</w:t>
      </w:r>
    </w:p>
    <w:p w14:paraId="177CE67A" w14:textId="77777777" w:rsidR="00924B8E" w:rsidRDefault="00924B8E" w:rsidP="00924B8E">
      <w:pPr>
        <w:spacing w:after="0" w:line="240" w:lineRule="auto"/>
        <w:jc w:val="center"/>
        <w:outlineLvl w:val="1"/>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2 ҚР Салық құқығының </w:t>
      </w:r>
      <w:r>
        <w:rPr>
          <w:rFonts w:ascii="Times New Roman" w:hAnsi="Times New Roman" w:cs="Times New Roman"/>
          <w:b/>
          <w:color w:val="000000"/>
          <w:spacing w:val="2"/>
          <w:sz w:val="28"/>
          <w:szCs w:val="28"/>
          <w:lang w:val="kk-KZ"/>
        </w:rPr>
        <w:t>заңнамасы</w:t>
      </w:r>
    </w:p>
    <w:p w14:paraId="2DA28C0C"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1E1E1E"/>
          <w:sz w:val="28"/>
          <w:szCs w:val="28"/>
          <w:lang w:val="kk-KZ"/>
        </w:rPr>
        <w:t xml:space="preserve">    </w:t>
      </w:r>
      <w:r>
        <w:rPr>
          <w:rFonts w:ascii="Times New Roman" w:hAnsi="Times New Roman" w:cs="Times New Roman"/>
          <w:b w:val="0"/>
          <w:color w:val="000000"/>
          <w:spacing w:val="2"/>
          <w:sz w:val="28"/>
          <w:szCs w:val="28"/>
          <w:lang w:val="kk-KZ"/>
        </w:rPr>
        <w:t>ҚР салық ҚР</w:t>
      </w:r>
      <w:r>
        <w:rPr>
          <w:rStyle w:val="apple-converted-space"/>
          <w:rFonts w:ascii="Times New Roman" w:hAnsi="Times New Roman" w:cs="Times New Roman"/>
          <w:b w:val="0"/>
          <w:color w:val="000000"/>
          <w:spacing w:val="2"/>
          <w:sz w:val="28"/>
          <w:szCs w:val="28"/>
          <w:lang w:val="kk-KZ"/>
        </w:rPr>
        <w:t> </w:t>
      </w:r>
      <w:hyperlink r:id="rId4" w:anchor="z37" w:history="1">
        <w:r>
          <w:rPr>
            <w:rStyle w:val="a3"/>
            <w:rFonts w:ascii="Times New Roman" w:hAnsi="Times New Roman" w:cs="Times New Roman"/>
            <w:b w:val="0"/>
            <w:color w:val="auto"/>
            <w:spacing w:val="2"/>
            <w:sz w:val="28"/>
            <w:szCs w:val="28"/>
            <w:lang w:val="kk-KZ"/>
          </w:rPr>
          <w:t>Конституциясына</w:t>
        </w:r>
      </w:hyperlink>
      <w:r>
        <w:rPr>
          <w:rStyle w:val="apple-converted-space"/>
          <w:rFonts w:ascii="Times New Roman" w:hAnsi="Times New Roman" w:cs="Times New Roman"/>
          <w:b w:val="0"/>
          <w:color w:val="auto"/>
          <w:spacing w:val="2"/>
          <w:sz w:val="28"/>
          <w:szCs w:val="28"/>
          <w:lang w:val="kk-KZ"/>
        </w:rPr>
        <w:t> </w:t>
      </w:r>
      <w:r>
        <w:rPr>
          <w:rFonts w:ascii="Times New Roman" w:hAnsi="Times New Roman" w:cs="Times New Roman"/>
          <w:b w:val="0"/>
          <w:color w:val="auto"/>
          <w:spacing w:val="2"/>
          <w:sz w:val="28"/>
          <w:szCs w:val="28"/>
          <w:lang w:val="kk-KZ"/>
        </w:rPr>
        <w:t>негізделеді, ҚР Салық кодекстен, сондай-ақ қабылдануы</w:t>
      </w:r>
      <w:r>
        <w:rPr>
          <w:rStyle w:val="apple-converted-space"/>
          <w:rFonts w:ascii="Times New Roman" w:hAnsi="Times New Roman" w:cs="Times New Roman"/>
          <w:b w:val="0"/>
          <w:color w:val="auto"/>
          <w:spacing w:val="2"/>
          <w:sz w:val="28"/>
          <w:szCs w:val="28"/>
          <w:lang w:val="kk-KZ"/>
        </w:rPr>
        <w:t> </w:t>
      </w:r>
      <w:r>
        <w:rPr>
          <w:rFonts w:ascii="Times New Roman" w:hAnsi="Times New Roman" w:cs="Times New Roman"/>
          <w:b w:val="0"/>
          <w:color w:val="auto"/>
          <w:spacing w:val="2"/>
          <w:sz w:val="28"/>
          <w:szCs w:val="28"/>
          <w:lang w:val="kk-KZ"/>
        </w:rPr>
        <w:t>ҚР Салық кодексте көзделген</w:t>
      </w:r>
      <w:r>
        <w:rPr>
          <w:rStyle w:val="apple-converted-space"/>
          <w:rFonts w:ascii="Times New Roman" w:hAnsi="Times New Roman" w:cs="Times New Roman"/>
          <w:b w:val="0"/>
          <w:color w:val="auto"/>
          <w:spacing w:val="2"/>
          <w:sz w:val="28"/>
          <w:szCs w:val="28"/>
          <w:lang w:val="kk-KZ"/>
        </w:rPr>
        <w:t> </w:t>
      </w:r>
      <w:hyperlink r:id="rId5" w:anchor="z2" w:history="1">
        <w:r>
          <w:rPr>
            <w:rStyle w:val="a3"/>
            <w:rFonts w:ascii="Times New Roman" w:hAnsi="Times New Roman" w:cs="Times New Roman"/>
            <w:b w:val="0"/>
            <w:color w:val="auto"/>
            <w:spacing w:val="2"/>
            <w:sz w:val="28"/>
            <w:szCs w:val="28"/>
            <w:lang w:val="kk-KZ"/>
          </w:rPr>
          <w:t>нормативтік</w:t>
        </w:r>
      </w:hyperlink>
      <w:r>
        <w:rPr>
          <w:rStyle w:val="apple-converted-space"/>
          <w:rFonts w:ascii="Times New Roman" w:hAnsi="Times New Roman" w:cs="Times New Roman"/>
          <w:b w:val="0"/>
          <w:color w:val="auto"/>
          <w:spacing w:val="2"/>
          <w:sz w:val="28"/>
          <w:szCs w:val="28"/>
          <w:lang w:val="kk-KZ"/>
        </w:rPr>
        <w:t> </w:t>
      </w:r>
      <w:hyperlink r:id="rId6" w:anchor="z7" w:history="1">
        <w:r>
          <w:rPr>
            <w:rStyle w:val="a3"/>
            <w:rFonts w:ascii="Times New Roman" w:hAnsi="Times New Roman" w:cs="Times New Roman"/>
            <w:b w:val="0"/>
            <w:color w:val="auto"/>
            <w:spacing w:val="2"/>
            <w:sz w:val="28"/>
            <w:szCs w:val="28"/>
            <w:lang w:val="kk-KZ"/>
          </w:rPr>
          <w:t>құқықтық</w:t>
        </w:r>
      </w:hyperlink>
      <w:r>
        <w:rPr>
          <w:rStyle w:val="apple-converted-space"/>
          <w:rFonts w:ascii="Times New Roman" w:hAnsi="Times New Roman" w:cs="Times New Roman"/>
          <w:b w:val="0"/>
          <w:color w:val="auto"/>
          <w:spacing w:val="2"/>
          <w:sz w:val="28"/>
          <w:szCs w:val="28"/>
          <w:lang w:val="kk-KZ"/>
        </w:rPr>
        <w:t> </w:t>
      </w:r>
      <w:r>
        <w:rPr>
          <w:rFonts w:ascii="Times New Roman" w:hAnsi="Times New Roman" w:cs="Times New Roman"/>
          <w:b w:val="0"/>
          <w:color w:val="auto"/>
          <w:spacing w:val="2"/>
          <w:sz w:val="28"/>
          <w:szCs w:val="28"/>
          <w:lang w:val="kk-KZ"/>
        </w:rPr>
        <w:t>актілерден тұрады.</w:t>
      </w:r>
    </w:p>
    <w:p w14:paraId="4FE364E7"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кодексте көзделмеген салықты және бюджетке төленетін басқа да міндетті төлемдерді төлеу жөніндегі міндет ешкімге жүктелуге тиіс емес.</w:t>
      </w:r>
    </w:p>
    <w:p w14:paraId="61A2C2C4"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Салық және бюджетке төленетін басқа да міндетті төлемдер осы Кодексте белгіленген тәртіппен және жағдайларда белгіленеді, енгізіледі, өзгертіледі немесе күшін жояды.</w:t>
      </w:r>
    </w:p>
    <w:p w14:paraId="3C16B2AB"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кодекс пен ҚР басқа да заңнамалық актілерінің арасында қайшылықтар болған кезде салық салу мақсатында ҚР Салық кодекстің нормалары қолданылады. ҚР Салық кодексте көзделген жағдайларды қоспағанда, салықтық қатынастарды реттейтін нормаларды салықтық емес заңнамаға енгізуге тыйым салынады.</w:t>
      </w:r>
    </w:p>
    <w:p w14:paraId="4DD11F50"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lastRenderedPageBreak/>
        <w:t>      Егер ҚР ратификациялаған халықаралық шартта ҚР Салық кодекстегіден өзгеше ережелер белгіленсе, көрсетілген шарттың ережелері қолданылады.</w:t>
      </w:r>
    </w:p>
    <w:p w14:paraId="6AAB2E0E"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ҚР салық заңнамасының қолданылуы</w:t>
      </w:r>
    </w:p>
    <w:p w14:paraId="4412C1CD"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1. ҚР салық заңнамасы ҚР бүкіл аумағында қолданыста болады және жеке тұлғаларға, заңды тұлғалар мен олардың құрылымдық бөлімшелеріне қолданылады.</w:t>
      </w:r>
    </w:p>
    <w:p w14:paraId="1EA1B2D6"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2. Салық әкімшілігін жүргізу, салық есептілігін белгілеу ерекшеліктері, сондай-ақ салық төлеушілердің (салық агенттерінің) жағдайын жақсарту жөніндегі өзгерістер мен толықтыруларды қоспағанда, ҚР Салық кодекске өзгерістер мен толықтырулар енгізетін ҚР заңнамалық актілері ағымдағы жылдың 1 желтоқсанынан кешіктірілмей қабылдануы және олар қабылданған жылдан кейінгі жылдың 1 қаңтарынан бастап қана қолданысқа енгізілуі мүмкін.</w:t>
      </w:r>
    </w:p>
    <w:p w14:paraId="3C567BA8" w14:textId="77777777" w:rsidR="00924B8E" w:rsidRDefault="00924B8E" w:rsidP="00924B8E">
      <w:pPr>
        <w:spacing w:after="0" w:line="240" w:lineRule="auto"/>
        <w:jc w:val="center"/>
        <w:outlineLvl w:val="1"/>
        <w:rPr>
          <w:rFonts w:ascii="Times New Roman" w:hAnsi="Times New Roman" w:cs="Times New Roman"/>
          <w:b/>
          <w:sz w:val="28"/>
          <w:szCs w:val="28"/>
          <w:lang w:val="kk-KZ"/>
        </w:rPr>
      </w:pPr>
    </w:p>
    <w:p w14:paraId="5CD2B38C" w14:textId="77777777" w:rsidR="00924B8E" w:rsidRDefault="00924B8E" w:rsidP="00924B8E">
      <w:pPr>
        <w:spacing w:after="0" w:line="240" w:lineRule="auto"/>
        <w:jc w:val="center"/>
        <w:outlineLvl w:val="1"/>
        <w:rPr>
          <w:rFonts w:ascii="Times New Roman" w:hAnsi="Times New Roman" w:cs="Times New Roman"/>
          <w:b/>
          <w:sz w:val="28"/>
          <w:szCs w:val="28"/>
          <w:lang w:val="kk-KZ"/>
        </w:rPr>
      </w:pPr>
    </w:p>
    <w:p w14:paraId="1A3EE1B2" w14:textId="77777777" w:rsidR="00924B8E" w:rsidRDefault="00924B8E" w:rsidP="00924B8E">
      <w:pPr>
        <w:spacing w:after="0" w:line="240" w:lineRule="auto"/>
        <w:jc w:val="center"/>
        <w:outlineLvl w:val="1"/>
        <w:rPr>
          <w:rFonts w:ascii="Times New Roman" w:hAnsi="Times New Roman" w:cs="Times New Roman"/>
          <w:b/>
          <w:sz w:val="28"/>
          <w:szCs w:val="28"/>
          <w:lang w:val="kk-KZ"/>
        </w:rPr>
      </w:pPr>
      <w:r>
        <w:rPr>
          <w:rFonts w:ascii="Times New Roman" w:hAnsi="Times New Roman" w:cs="Times New Roman"/>
          <w:b/>
          <w:sz w:val="28"/>
          <w:szCs w:val="28"/>
          <w:lang w:val="kk-KZ"/>
        </w:rPr>
        <w:t>3 Салық құқықтың қағидалары</w:t>
      </w:r>
    </w:p>
    <w:p w14:paraId="7965295A"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ҚР салық заңнамасы салық салу қағидаларына негізделеді. Салық салу қағидаларына салық салудың міндеттілігі, айқындылығы, әділдігі, салық жүйесінің біртұтастығы және ҚР салық заңнамасының жариялылығы қағидасы жатады.</w:t>
      </w:r>
    </w:p>
    <w:p w14:paraId="38F04AAC"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xml:space="preserve">    ҚР салық заңнамасының ережелері ҚР Салық кодексте белгіленген салық салу қағидасына қайшы келмеуге тиіс.</w:t>
      </w:r>
    </w:p>
    <w:p w14:paraId="756D6E64"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Салық салудың міндеттілігі қағидасы</w:t>
      </w:r>
    </w:p>
    <w:p w14:paraId="0230DE3B"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Салық төлеуші - салық міндеттемесін, салық агенті салықтарды есептеу, ұстау және аудару жөніндегі міндетті ҚР салық заңнамасына сәйкес толық көлемде және белгіленген мерзімде орындауға міндетті.</w:t>
      </w:r>
    </w:p>
    <w:p w14:paraId="27CA2021"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Салық салудың айқындылығы қағидасы</w:t>
      </w:r>
    </w:p>
    <w:p w14:paraId="103F494A"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салықтары және бюджетке төленетін басқа да міндетті төлемдері айқын болуға тиіс. Салық салудың айқындылығы салық төлеушінің салық міндеттемесі, салық агентінің салықтарды есептеу, ұстау және аудару жөніндегі міндеті туындауының, орындалуының және тоқтатылуының барлық негіздері мен тәртібінің ҚР салық заңнамасында белгіленуін білдіреді.</w:t>
      </w:r>
    </w:p>
    <w:p w14:paraId="66EB684F"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Салық салудың әділдігі қағидасы</w:t>
      </w:r>
    </w:p>
    <w:p w14:paraId="700D8307"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салу жалпыға бірдей және міндетті болып табылады.</w:t>
      </w:r>
    </w:p>
    <w:p w14:paraId="516885B3"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Жеке-дара сипаттағы салық жеңілдіктерін беруге тыйым салынады.</w:t>
      </w:r>
    </w:p>
    <w:p w14:paraId="31DDFC12"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Салық жүйесінің біртұтастығы қағидасы</w:t>
      </w:r>
    </w:p>
    <w:p w14:paraId="2C1C026D"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ҚР салық жүйесі ҚР бүкіл аумағында барлық салық төлеушілерге (салық агенттеріне) қатысты бірыңғай жүйе болып табылады.</w:t>
      </w:r>
    </w:p>
    <w:p w14:paraId="4995D8CD"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ҚР салық заңнамасының жариялылығы қағидасы</w:t>
      </w:r>
    </w:p>
    <w:p w14:paraId="14AB1C13"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Салық салу мәселелерін реттейтін нормативтік құқықтық актілер ресми басылымдарда міндетті түрде жариялануға жатады.</w:t>
      </w:r>
    </w:p>
    <w:p w14:paraId="0360B217"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lastRenderedPageBreak/>
        <w:t xml:space="preserve">    Салық саясаты</w:t>
      </w:r>
    </w:p>
    <w:p w14:paraId="2F9CBDC6"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Салық саясаты - мемлекеттің қаржылық қажеттіліктерін мемлекет пен салық төлеушілердің экономикалық мүдделері тепе-теңдігінің сақталуы негізінде қамтамасыз ету мақсатында жаңа салықты және бюджетке төленетін басқа да міндетті төлемдерді белгілеу және қолданыстағыларының күшін жою, салық және бюджетке төленетін басқа да міндетті төлемдер бойынша мөлшерлемелерді, салық салу объектілері мен салық салуға байланысты объектілерді, салық базасын өзгерту жөніндегі шаралар жиынтығы.</w:t>
      </w:r>
    </w:p>
    <w:p w14:paraId="2B292F38" w14:textId="77777777" w:rsidR="00924B8E" w:rsidRDefault="00924B8E" w:rsidP="00924B8E">
      <w:pPr>
        <w:pStyle w:val="3"/>
        <w:shd w:val="clear" w:color="auto" w:fill="FFFFFF"/>
        <w:spacing w:before="0" w:line="240" w:lineRule="auto"/>
        <w:textAlignment w:val="baseline"/>
        <w:rPr>
          <w:rFonts w:ascii="Times New Roman" w:hAnsi="Times New Roman" w:cs="Times New Roman"/>
          <w:b w:val="0"/>
          <w:bCs w:val="0"/>
          <w:color w:val="auto"/>
          <w:sz w:val="28"/>
          <w:szCs w:val="28"/>
          <w:lang w:val="kk-KZ"/>
        </w:rPr>
      </w:pPr>
      <w:r>
        <w:rPr>
          <w:rFonts w:ascii="Times New Roman" w:hAnsi="Times New Roman" w:cs="Times New Roman"/>
          <w:b w:val="0"/>
          <w:bCs w:val="0"/>
          <w:color w:val="auto"/>
          <w:sz w:val="28"/>
          <w:szCs w:val="28"/>
          <w:lang w:val="kk-KZ"/>
        </w:rPr>
        <w:t xml:space="preserve">    Салық салу мәселелері жөніндегі консультациялық кеңес</w:t>
      </w:r>
    </w:p>
    <w:p w14:paraId="66054C76"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1. Салық міндеттемелерін орындау барысында туындауы мүмкін түсініксіздіктерді, дәлсіздіктер мен қайшылықтарды жою жөнінде ұсыныстар әзірлеу, сондай-ақ салықты және бюджетке төленетін басқа да міндетті төлемдерді төлеуден жалтарудың ықтимал схемаларының жолын кесу мақсатында ҚР Үкіметі Консультациялық кеңес құруға құқылы.</w:t>
      </w:r>
    </w:p>
    <w:p w14:paraId="745331E4"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r>
        <w:rPr>
          <w:spacing w:val="2"/>
          <w:sz w:val="28"/>
          <w:szCs w:val="28"/>
          <w:lang w:val="kk-KZ"/>
        </w:rPr>
        <w:t>      2. Консультациялық кеңестің құрамын және ол туралы ережені ҚР Үкіметі бекітеді.</w:t>
      </w:r>
    </w:p>
    <w:p w14:paraId="36ADEEAA"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p>
    <w:p w14:paraId="49A9CCE5"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p>
    <w:p w14:paraId="12263E91"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p>
    <w:p w14:paraId="603AFE31"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p>
    <w:p w14:paraId="52367C82" w14:textId="77777777" w:rsidR="00924B8E" w:rsidRDefault="00924B8E" w:rsidP="00924B8E">
      <w:pPr>
        <w:pStyle w:val="a4"/>
        <w:shd w:val="clear" w:color="auto" w:fill="FFFFFF"/>
        <w:spacing w:before="0" w:beforeAutospacing="0" w:after="0" w:afterAutospacing="0"/>
        <w:textAlignment w:val="baseline"/>
        <w:rPr>
          <w:spacing w:val="2"/>
          <w:sz w:val="28"/>
          <w:szCs w:val="28"/>
          <w:lang w:val="kk-KZ"/>
        </w:rPr>
      </w:pPr>
    </w:p>
    <w:p w14:paraId="0F5377D9" w14:textId="77777777" w:rsidR="00924B8E" w:rsidRDefault="00924B8E" w:rsidP="00924B8E">
      <w:pPr>
        <w:rPr>
          <w:lang w:val="kk-KZ"/>
        </w:rPr>
      </w:pPr>
    </w:p>
    <w:p w14:paraId="02CBE3E6" w14:textId="77777777" w:rsidR="008E2E91" w:rsidRPr="00924B8E" w:rsidRDefault="008E2E91">
      <w:pPr>
        <w:rPr>
          <w:lang w:val="kk-KZ"/>
        </w:rPr>
      </w:pPr>
      <w:bookmarkStart w:id="0" w:name="_GoBack"/>
      <w:bookmarkEnd w:id="0"/>
    </w:p>
    <w:sectPr w:rsidR="008E2E91" w:rsidRPr="00924B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FF7"/>
    <w:rsid w:val="008E2E91"/>
    <w:rsid w:val="00924B8E"/>
    <w:rsid w:val="00F10FF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9DB0F9-B78E-4E24-96BF-BD22C78F0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4B8E"/>
    <w:pPr>
      <w:spacing w:after="200" w:line="276" w:lineRule="auto"/>
    </w:pPr>
    <w:rPr>
      <w:rFonts w:eastAsiaTheme="minorEastAsia"/>
      <w:lang w:val="ru-RU" w:eastAsia="ru-RU"/>
    </w:rPr>
  </w:style>
  <w:style w:type="paragraph" w:styleId="3">
    <w:name w:val="heading 3"/>
    <w:basedOn w:val="a"/>
    <w:next w:val="a"/>
    <w:link w:val="30"/>
    <w:uiPriority w:val="9"/>
    <w:semiHidden/>
    <w:unhideWhenUsed/>
    <w:qFormat/>
    <w:rsid w:val="00924B8E"/>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924B8E"/>
    <w:rPr>
      <w:rFonts w:asciiTheme="majorHAnsi" w:eastAsiaTheme="majorEastAsia" w:hAnsiTheme="majorHAnsi" w:cstheme="majorBidi"/>
      <w:b/>
      <w:bCs/>
      <w:color w:val="4472C4" w:themeColor="accent1"/>
      <w:lang w:val="ru-RU" w:eastAsia="ru-RU"/>
    </w:rPr>
  </w:style>
  <w:style w:type="character" w:styleId="a3">
    <w:name w:val="Hyperlink"/>
    <w:basedOn w:val="a0"/>
    <w:uiPriority w:val="99"/>
    <w:semiHidden/>
    <w:unhideWhenUsed/>
    <w:rsid w:val="00924B8E"/>
    <w:rPr>
      <w:color w:val="0000FF"/>
      <w:u w:val="single"/>
    </w:rPr>
  </w:style>
  <w:style w:type="paragraph" w:styleId="a4">
    <w:name w:val="Normal (Web)"/>
    <w:basedOn w:val="a"/>
    <w:uiPriority w:val="99"/>
    <w:semiHidden/>
    <w:unhideWhenUsed/>
    <w:rsid w:val="00924B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24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666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V14E0010152" TargetMode="External"/><Relationship Id="rId5" Type="http://schemas.openxmlformats.org/officeDocument/2006/relationships/hyperlink" Target="http://adilet.zan.kz/kaz/docs/P1200001518"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1627</Words>
  <Characters>9274</Characters>
  <Application>Microsoft Office Word</Application>
  <DocSecurity>0</DocSecurity>
  <Lines>77</Lines>
  <Paragraphs>21</Paragraphs>
  <ScaleCrop>false</ScaleCrop>
  <Company/>
  <LinksUpToDate>false</LinksUpToDate>
  <CharactersWithSpaces>10880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3</cp:revision>
  <dcterms:created xsi:type="dcterms:W3CDTF">2020-03-30T15:41:00Z</dcterms:created>
  <dcterms:modified xsi:type="dcterms:W3CDTF">2020-03-30T15:41:00Z</dcterms:modified>
</cp:coreProperties>
</file>